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797" w:rsidRDefault="009F7C76" w:rsidP="009F7C76">
      <w:pPr>
        <w:ind w:left="-567" w:firstLine="567"/>
        <w:jc w:val="center"/>
        <w:rPr>
          <w:sz w:val="28"/>
        </w:rPr>
      </w:pPr>
      <w:r>
        <w:rPr>
          <w:sz w:val="28"/>
        </w:rPr>
        <w:t>Федеральные и региональные нормативно-правовые и иные акты</w:t>
      </w:r>
    </w:p>
    <w:p w:rsidR="009F7C76" w:rsidRDefault="009F7C76" w:rsidP="009F7C76">
      <w:pPr>
        <w:ind w:left="-567" w:firstLine="567"/>
        <w:jc w:val="center"/>
        <w:rPr>
          <w:sz w:val="28"/>
        </w:rPr>
      </w:pPr>
    </w:p>
    <w:tbl>
      <w:tblPr>
        <w:tblStyle w:val="a6"/>
        <w:tblW w:w="10490" w:type="dxa"/>
        <w:tblInd w:w="-743" w:type="dxa"/>
        <w:tblLayout w:type="fixed"/>
        <w:tblLook w:val="04A0"/>
      </w:tblPr>
      <w:tblGrid>
        <w:gridCol w:w="1985"/>
        <w:gridCol w:w="5245"/>
        <w:gridCol w:w="3260"/>
      </w:tblGrid>
      <w:tr w:rsidR="009F7C76" w:rsidTr="009F7C76">
        <w:tc>
          <w:tcPr>
            <w:tcW w:w="1985" w:type="dxa"/>
          </w:tcPr>
          <w:p w:rsidR="009F7C76" w:rsidRDefault="009F7C76" w:rsidP="009F7C76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Уровень документа</w:t>
            </w:r>
          </w:p>
        </w:tc>
        <w:tc>
          <w:tcPr>
            <w:tcW w:w="5245" w:type="dxa"/>
          </w:tcPr>
          <w:p w:rsidR="009F7C76" w:rsidRDefault="009F7C76" w:rsidP="009F7C7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документа</w:t>
            </w:r>
          </w:p>
        </w:tc>
        <w:tc>
          <w:tcPr>
            <w:tcW w:w="3260" w:type="dxa"/>
          </w:tcPr>
          <w:p w:rsidR="009F7C76" w:rsidRDefault="009F7C76" w:rsidP="009F7C76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Ссылка</w:t>
            </w:r>
          </w:p>
        </w:tc>
      </w:tr>
      <w:tr w:rsidR="009F7C76" w:rsidTr="009F7C76">
        <w:tc>
          <w:tcPr>
            <w:tcW w:w="1985" w:type="dxa"/>
          </w:tcPr>
          <w:p w:rsidR="009F7C76" w:rsidRPr="009F7C76" w:rsidRDefault="009F7C76" w:rsidP="009F7C76">
            <w:pPr>
              <w:jc w:val="center"/>
              <w:rPr>
                <w:sz w:val="26"/>
                <w:szCs w:val="26"/>
              </w:rPr>
            </w:pPr>
            <w:r w:rsidRPr="009F7C76">
              <w:rPr>
                <w:sz w:val="26"/>
                <w:szCs w:val="26"/>
              </w:rPr>
              <w:t>Федеральный</w:t>
            </w:r>
          </w:p>
        </w:tc>
        <w:tc>
          <w:tcPr>
            <w:tcW w:w="5245" w:type="dxa"/>
          </w:tcPr>
          <w:p w:rsidR="009F7C76" w:rsidRPr="009F7C76" w:rsidRDefault="009F7C76" w:rsidP="009F7C76">
            <w:pPr>
              <w:jc w:val="center"/>
              <w:rPr>
                <w:sz w:val="26"/>
                <w:szCs w:val="26"/>
              </w:rPr>
            </w:pPr>
            <w:r w:rsidRPr="009F7C76">
              <w:rPr>
                <w:sz w:val="26"/>
                <w:szCs w:val="26"/>
              </w:rPr>
              <w:t>Федеральный закон от 24 июля 1998 года № 124-ФЗ «Об основных гарантиях прав ребенка в Российской Федерации»</w:t>
            </w:r>
          </w:p>
        </w:tc>
        <w:tc>
          <w:tcPr>
            <w:tcW w:w="3260" w:type="dxa"/>
          </w:tcPr>
          <w:p w:rsidR="009F7C76" w:rsidRPr="009F7C76" w:rsidRDefault="009F7C76" w:rsidP="009F7C76">
            <w:pPr>
              <w:jc w:val="center"/>
              <w:rPr>
                <w:sz w:val="26"/>
                <w:szCs w:val="26"/>
              </w:rPr>
            </w:pPr>
            <w:r w:rsidRPr="009F7C76">
              <w:rPr>
                <w:sz w:val="26"/>
                <w:szCs w:val="26"/>
              </w:rPr>
              <w:t>http://pravo.gov.ru/proxy/ips/?docbody=&amp;nd=102054607</w:t>
            </w:r>
          </w:p>
        </w:tc>
      </w:tr>
      <w:tr w:rsidR="009F7C76" w:rsidTr="009F7C76">
        <w:tc>
          <w:tcPr>
            <w:tcW w:w="1985" w:type="dxa"/>
          </w:tcPr>
          <w:p w:rsidR="009F7C76" w:rsidRPr="009F7C76" w:rsidRDefault="009F7C76" w:rsidP="009F7C76">
            <w:pPr>
              <w:jc w:val="center"/>
              <w:rPr>
                <w:sz w:val="26"/>
                <w:szCs w:val="26"/>
              </w:rPr>
            </w:pPr>
            <w:r w:rsidRPr="009F7C76">
              <w:rPr>
                <w:sz w:val="26"/>
                <w:szCs w:val="26"/>
              </w:rPr>
              <w:t>Федеральный</w:t>
            </w:r>
          </w:p>
        </w:tc>
        <w:tc>
          <w:tcPr>
            <w:tcW w:w="5245" w:type="dxa"/>
          </w:tcPr>
          <w:p w:rsidR="009F7C76" w:rsidRPr="009F7C76" w:rsidRDefault="009F7C76" w:rsidP="009F7C76">
            <w:pPr>
              <w:jc w:val="center"/>
              <w:rPr>
                <w:sz w:val="26"/>
                <w:szCs w:val="26"/>
              </w:rPr>
            </w:pPr>
            <w:r w:rsidRPr="009F7C76">
              <w:rPr>
                <w:sz w:val="26"/>
                <w:szCs w:val="26"/>
              </w:rPr>
              <w:t>Федеральный закон от 27 июля 2006 года № 152-ФЗ «О персональных данных»</w:t>
            </w:r>
          </w:p>
        </w:tc>
        <w:tc>
          <w:tcPr>
            <w:tcW w:w="3260" w:type="dxa"/>
          </w:tcPr>
          <w:p w:rsidR="009F7C76" w:rsidRPr="009F7C76" w:rsidRDefault="009F7C76" w:rsidP="009F7C76">
            <w:pPr>
              <w:jc w:val="center"/>
              <w:rPr>
                <w:sz w:val="26"/>
                <w:szCs w:val="26"/>
              </w:rPr>
            </w:pPr>
            <w:r w:rsidRPr="009F7C76">
              <w:rPr>
                <w:sz w:val="26"/>
                <w:szCs w:val="26"/>
              </w:rPr>
              <w:t>http://pravo.gov.ru/proxy/ips/?docbody&amp;nd=102108261</w:t>
            </w:r>
          </w:p>
        </w:tc>
      </w:tr>
      <w:tr w:rsidR="009F7C76" w:rsidTr="009F7C76">
        <w:tc>
          <w:tcPr>
            <w:tcW w:w="1985" w:type="dxa"/>
          </w:tcPr>
          <w:p w:rsidR="009F7C76" w:rsidRPr="009F7C76" w:rsidRDefault="009F7C76" w:rsidP="009F7C76">
            <w:pPr>
              <w:jc w:val="center"/>
              <w:rPr>
                <w:sz w:val="26"/>
                <w:szCs w:val="26"/>
              </w:rPr>
            </w:pPr>
            <w:r w:rsidRPr="009F7C76">
              <w:rPr>
                <w:sz w:val="26"/>
                <w:szCs w:val="26"/>
              </w:rPr>
              <w:t>Федеральный</w:t>
            </w:r>
          </w:p>
        </w:tc>
        <w:tc>
          <w:tcPr>
            <w:tcW w:w="5245" w:type="dxa"/>
          </w:tcPr>
          <w:p w:rsidR="009F7C76" w:rsidRPr="009F7C76" w:rsidRDefault="009F7C76" w:rsidP="009F7C76">
            <w:pPr>
              <w:jc w:val="center"/>
              <w:rPr>
                <w:sz w:val="26"/>
                <w:szCs w:val="26"/>
              </w:rPr>
            </w:pPr>
            <w:r w:rsidRPr="009F7C76">
              <w:rPr>
                <w:sz w:val="26"/>
                <w:szCs w:val="26"/>
              </w:rPr>
              <w:t>Федеральный закон от 21 декабря 1996 года № 159-ФЗ «О дополнительных гарантиях по социальной поддержке детей-сирот и детей, оставшихся без попечения родителей»</w:t>
            </w:r>
          </w:p>
        </w:tc>
        <w:tc>
          <w:tcPr>
            <w:tcW w:w="3260" w:type="dxa"/>
          </w:tcPr>
          <w:p w:rsidR="009F7C76" w:rsidRPr="009F7C76" w:rsidRDefault="009F7C76" w:rsidP="009F7C76">
            <w:pPr>
              <w:jc w:val="center"/>
              <w:rPr>
                <w:sz w:val="26"/>
                <w:szCs w:val="26"/>
              </w:rPr>
            </w:pPr>
            <w:r w:rsidRPr="009F7C76">
              <w:rPr>
                <w:sz w:val="26"/>
                <w:szCs w:val="26"/>
              </w:rPr>
              <w:t>http://pravo.gov.ru/proxy/ips/?docbody=&amp;nd=102044862</w:t>
            </w:r>
          </w:p>
        </w:tc>
      </w:tr>
      <w:tr w:rsidR="009F7C76" w:rsidTr="009F7C76">
        <w:tc>
          <w:tcPr>
            <w:tcW w:w="1985" w:type="dxa"/>
          </w:tcPr>
          <w:p w:rsidR="009F7C76" w:rsidRPr="009F7C76" w:rsidRDefault="009F7C76" w:rsidP="009F7C76">
            <w:pPr>
              <w:jc w:val="center"/>
              <w:rPr>
                <w:sz w:val="26"/>
                <w:szCs w:val="26"/>
              </w:rPr>
            </w:pPr>
            <w:r w:rsidRPr="009F7C76">
              <w:rPr>
                <w:sz w:val="26"/>
                <w:szCs w:val="26"/>
              </w:rPr>
              <w:t>Федеральный</w:t>
            </w:r>
          </w:p>
        </w:tc>
        <w:tc>
          <w:tcPr>
            <w:tcW w:w="5245" w:type="dxa"/>
          </w:tcPr>
          <w:p w:rsidR="009F7C76" w:rsidRPr="009F7C76" w:rsidRDefault="009F7C76" w:rsidP="009F7C76">
            <w:pPr>
              <w:jc w:val="center"/>
              <w:rPr>
                <w:sz w:val="26"/>
                <w:szCs w:val="26"/>
              </w:rPr>
            </w:pPr>
            <w:r w:rsidRPr="009F7C76">
              <w:rPr>
                <w:sz w:val="26"/>
                <w:szCs w:val="26"/>
              </w:rPr>
              <w:t xml:space="preserve">Национальный стандарт Российской Федерации ГОСТ </w:t>
            </w:r>
            <w:proofErr w:type="gramStart"/>
            <w:r w:rsidRPr="009F7C76">
              <w:rPr>
                <w:sz w:val="26"/>
                <w:szCs w:val="26"/>
              </w:rPr>
              <w:t>Р</w:t>
            </w:r>
            <w:proofErr w:type="gramEnd"/>
            <w:r w:rsidRPr="009F7C76">
              <w:rPr>
                <w:sz w:val="26"/>
                <w:szCs w:val="26"/>
              </w:rPr>
              <w:t xml:space="preserve"> 52887-2018 «Услуги детям в организациях отдыха и оздоровления» (утв. И введен в действие Приказом </w:t>
            </w:r>
            <w:proofErr w:type="spellStart"/>
            <w:r w:rsidRPr="009F7C76">
              <w:rPr>
                <w:sz w:val="26"/>
                <w:szCs w:val="26"/>
              </w:rPr>
              <w:t>Росстандарта</w:t>
            </w:r>
            <w:proofErr w:type="spellEnd"/>
            <w:r w:rsidRPr="009F7C76">
              <w:rPr>
                <w:sz w:val="26"/>
                <w:szCs w:val="26"/>
              </w:rPr>
              <w:t xml:space="preserve"> от 31 июля 2018 года № 444-ст)</w:t>
            </w:r>
          </w:p>
        </w:tc>
        <w:tc>
          <w:tcPr>
            <w:tcW w:w="3260" w:type="dxa"/>
          </w:tcPr>
          <w:p w:rsidR="009F7C76" w:rsidRPr="009F7C76" w:rsidRDefault="009F7C76" w:rsidP="009F7C76">
            <w:pPr>
              <w:jc w:val="center"/>
              <w:rPr>
                <w:sz w:val="26"/>
                <w:szCs w:val="26"/>
              </w:rPr>
            </w:pPr>
            <w:r w:rsidRPr="009F7C76">
              <w:rPr>
                <w:sz w:val="26"/>
                <w:szCs w:val="26"/>
              </w:rPr>
              <w:t>https://docs.cntd.ru/document/1200160048</w:t>
            </w:r>
          </w:p>
        </w:tc>
      </w:tr>
      <w:tr w:rsidR="009F7C76" w:rsidTr="009F7C76">
        <w:tc>
          <w:tcPr>
            <w:tcW w:w="1985" w:type="dxa"/>
          </w:tcPr>
          <w:p w:rsidR="009F7C76" w:rsidRPr="009F7C76" w:rsidRDefault="009F7C76" w:rsidP="009F7C76">
            <w:pPr>
              <w:jc w:val="center"/>
              <w:rPr>
                <w:sz w:val="26"/>
                <w:szCs w:val="26"/>
              </w:rPr>
            </w:pPr>
            <w:r w:rsidRPr="009F7C76">
              <w:rPr>
                <w:sz w:val="26"/>
                <w:szCs w:val="26"/>
              </w:rPr>
              <w:t>Региональный</w:t>
            </w:r>
          </w:p>
        </w:tc>
        <w:tc>
          <w:tcPr>
            <w:tcW w:w="5245" w:type="dxa"/>
          </w:tcPr>
          <w:p w:rsidR="009F7C76" w:rsidRPr="009F7C76" w:rsidRDefault="009F7C76" w:rsidP="009F7C76">
            <w:pPr>
              <w:jc w:val="center"/>
              <w:rPr>
                <w:sz w:val="26"/>
                <w:szCs w:val="26"/>
              </w:rPr>
            </w:pPr>
            <w:r w:rsidRPr="009F7C76">
              <w:rPr>
                <w:sz w:val="26"/>
                <w:szCs w:val="26"/>
              </w:rPr>
              <w:t>Закон Курганской области от 6 июня 2007 года № 253 «О государственной семейной политике, социальной поддержке, защите прав и законных интересов семьи, материнства, отцовства и детства в Курганской области»</w:t>
            </w:r>
          </w:p>
        </w:tc>
        <w:tc>
          <w:tcPr>
            <w:tcW w:w="3260" w:type="dxa"/>
          </w:tcPr>
          <w:p w:rsidR="009F7C76" w:rsidRPr="009F7C76" w:rsidRDefault="009F7C76" w:rsidP="009F7C76">
            <w:pPr>
              <w:jc w:val="center"/>
              <w:rPr>
                <w:sz w:val="26"/>
                <w:szCs w:val="26"/>
              </w:rPr>
            </w:pPr>
            <w:r w:rsidRPr="009F7C76">
              <w:rPr>
                <w:sz w:val="26"/>
                <w:szCs w:val="26"/>
              </w:rPr>
              <w:t>https://docs.cntd.ru/document/819006701</w:t>
            </w:r>
          </w:p>
        </w:tc>
      </w:tr>
      <w:tr w:rsidR="009F7C76" w:rsidTr="009F7C76">
        <w:tc>
          <w:tcPr>
            <w:tcW w:w="1985" w:type="dxa"/>
          </w:tcPr>
          <w:p w:rsidR="009F7C76" w:rsidRPr="009F7C76" w:rsidRDefault="009F7C76" w:rsidP="009F7C76">
            <w:pPr>
              <w:jc w:val="center"/>
              <w:rPr>
                <w:sz w:val="26"/>
                <w:szCs w:val="26"/>
              </w:rPr>
            </w:pPr>
            <w:r w:rsidRPr="009F7C76">
              <w:rPr>
                <w:sz w:val="26"/>
                <w:szCs w:val="26"/>
              </w:rPr>
              <w:t>Региональный</w:t>
            </w:r>
          </w:p>
        </w:tc>
        <w:tc>
          <w:tcPr>
            <w:tcW w:w="5245" w:type="dxa"/>
          </w:tcPr>
          <w:p w:rsidR="009F7C76" w:rsidRPr="009F7C76" w:rsidRDefault="009F7C76" w:rsidP="009F7C76">
            <w:pPr>
              <w:jc w:val="center"/>
              <w:rPr>
                <w:sz w:val="26"/>
                <w:szCs w:val="26"/>
              </w:rPr>
            </w:pPr>
            <w:r w:rsidRPr="009F7C76">
              <w:rPr>
                <w:sz w:val="26"/>
                <w:szCs w:val="26"/>
              </w:rPr>
              <w:t>Постановление Правительства Курганской области от 2 апреля 2012 года № 114 «Об утверждении порядка организации и обеспечения отдыха и оздоровления детей в Курганской области»</w:t>
            </w:r>
          </w:p>
        </w:tc>
        <w:tc>
          <w:tcPr>
            <w:tcW w:w="3260" w:type="dxa"/>
          </w:tcPr>
          <w:p w:rsidR="009F7C76" w:rsidRPr="009F7C76" w:rsidRDefault="009F7C76" w:rsidP="009F7C76">
            <w:pPr>
              <w:jc w:val="center"/>
              <w:rPr>
                <w:sz w:val="26"/>
                <w:szCs w:val="26"/>
              </w:rPr>
            </w:pPr>
            <w:r w:rsidRPr="009F7C76">
              <w:rPr>
                <w:sz w:val="26"/>
                <w:szCs w:val="26"/>
              </w:rPr>
              <w:t>https://docs.cntd.ru/document/469600595</w:t>
            </w:r>
          </w:p>
        </w:tc>
      </w:tr>
    </w:tbl>
    <w:p w:rsidR="009F7C76" w:rsidRPr="007C37F2" w:rsidRDefault="009F7C76" w:rsidP="009F7C76">
      <w:pPr>
        <w:ind w:firstLine="567"/>
        <w:jc w:val="center"/>
        <w:rPr>
          <w:sz w:val="28"/>
        </w:rPr>
      </w:pPr>
    </w:p>
    <w:p w:rsidR="00A26797" w:rsidRDefault="00A26797" w:rsidP="00A26797">
      <w:pPr>
        <w:rPr>
          <w:sz w:val="28"/>
          <w:szCs w:val="28"/>
        </w:rPr>
      </w:pPr>
    </w:p>
    <w:p w:rsidR="005A03B8" w:rsidRDefault="005A03B8" w:rsidP="00A26797">
      <w:pPr>
        <w:rPr>
          <w:sz w:val="28"/>
          <w:szCs w:val="28"/>
        </w:rPr>
      </w:pPr>
    </w:p>
    <w:p w:rsidR="00A26797" w:rsidRPr="00E82849" w:rsidRDefault="00A26797" w:rsidP="00A26797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102F0A">
        <w:rPr>
          <w:sz w:val="28"/>
          <w:szCs w:val="28"/>
        </w:rPr>
        <w:t xml:space="preserve"> </w:t>
      </w:r>
    </w:p>
    <w:p w:rsidR="00CF5BB6" w:rsidRDefault="00CF5BB6"/>
    <w:p w:rsidR="008B1A19" w:rsidRDefault="008B1A19"/>
    <w:p w:rsidR="00B23CF1" w:rsidRDefault="00B23CF1"/>
    <w:p w:rsidR="00B23CF1" w:rsidRDefault="00B23CF1"/>
    <w:p w:rsidR="00B23CF1" w:rsidRDefault="00B23CF1"/>
    <w:p w:rsidR="00B23CF1" w:rsidRDefault="00B23CF1"/>
    <w:p w:rsidR="00B23CF1" w:rsidRDefault="00B23CF1"/>
    <w:p w:rsidR="00B23CF1" w:rsidRDefault="00B23CF1"/>
    <w:p w:rsidR="00314A7A" w:rsidRDefault="00314A7A"/>
    <w:p w:rsidR="000E56A1" w:rsidRDefault="000E56A1"/>
    <w:p w:rsidR="00792C77" w:rsidRDefault="00792C77"/>
    <w:p w:rsidR="00A51BB8" w:rsidRDefault="00A51BB8"/>
    <w:p w:rsidR="00FF553A" w:rsidRPr="00FF553A" w:rsidRDefault="00FF553A" w:rsidP="00FF553A">
      <w:pPr>
        <w:ind w:left="-709"/>
        <w:jc w:val="center"/>
        <w:rPr>
          <w:sz w:val="28"/>
          <w:szCs w:val="28"/>
        </w:rPr>
      </w:pPr>
    </w:p>
    <w:sectPr w:rsidR="00FF553A" w:rsidRPr="00FF553A" w:rsidSect="00A51BB8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26797"/>
    <w:rsid w:val="000177D4"/>
    <w:rsid w:val="00021C73"/>
    <w:rsid w:val="0009542D"/>
    <w:rsid w:val="000A63A0"/>
    <w:rsid w:val="000C2B5C"/>
    <w:rsid w:val="000C6DD6"/>
    <w:rsid w:val="000E56A1"/>
    <w:rsid w:val="00102F0A"/>
    <w:rsid w:val="00170EF2"/>
    <w:rsid w:val="00175A58"/>
    <w:rsid w:val="00190B66"/>
    <w:rsid w:val="001E6F6E"/>
    <w:rsid w:val="002167E7"/>
    <w:rsid w:val="00234939"/>
    <w:rsid w:val="00241653"/>
    <w:rsid w:val="002426CC"/>
    <w:rsid w:val="00267D04"/>
    <w:rsid w:val="0028606D"/>
    <w:rsid w:val="00292DD9"/>
    <w:rsid w:val="002B61FA"/>
    <w:rsid w:val="002E5B49"/>
    <w:rsid w:val="002F6F82"/>
    <w:rsid w:val="00314A7A"/>
    <w:rsid w:val="00332BDE"/>
    <w:rsid w:val="00353587"/>
    <w:rsid w:val="00377509"/>
    <w:rsid w:val="00392879"/>
    <w:rsid w:val="003A49E0"/>
    <w:rsid w:val="003C1665"/>
    <w:rsid w:val="003C4294"/>
    <w:rsid w:val="003F6539"/>
    <w:rsid w:val="004074FD"/>
    <w:rsid w:val="004B2F7E"/>
    <w:rsid w:val="004D45FD"/>
    <w:rsid w:val="004E5BE7"/>
    <w:rsid w:val="00512C06"/>
    <w:rsid w:val="00526891"/>
    <w:rsid w:val="005A03B8"/>
    <w:rsid w:val="005A3163"/>
    <w:rsid w:val="005A62D8"/>
    <w:rsid w:val="005E64FB"/>
    <w:rsid w:val="005F4047"/>
    <w:rsid w:val="005F7A1E"/>
    <w:rsid w:val="0060555C"/>
    <w:rsid w:val="006D3E2E"/>
    <w:rsid w:val="00743782"/>
    <w:rsid w:val="0076436C"/>
    <w:rsid w:val="00776D9B"/>
    <w:rsid w:val="00784EED"/>
    <w:rsid w:val="00792C77"/>
    <w:rsid w:val="007B3A13"/>
    <w:rsid w:val="007C37F2"/>
    <w:rsid w:val="007D645F"/>
    <w:rsid w:val="008203B3"/>
    <w:rsid w:val="008A1BFF"/>
    <w:rsid w:val="008B1A19"/>
    <w:rsid w:val="009336F4"/>
    <w:rsid w:val="009B093A"/>
    <w:rsid w:val="009F7C76"/>
    <w:rsid w:val="00A06428"/>
    <w:rsid w:val="00A25F9B"/>
    <w:rsid w:val="00A26797"/>
    <w:rsid w:val="00A51BB8"/>
    <w:rsid w:val="00AD6488"/>
    <w:rsid w:val="00B117AE"/>
    <w:rsid w:val="00B23CF1"/>
    <w:rsid w:val="00B53B09"/>
    <w:rsid w:val="00B80B3C"/>
    <w:rsid w:val="00BC45F8"/>
    <w:rsid w:val="00C00F24"/>
    <w:rsid w:val="00C4184D"/>
    <w:rsid w:val="00C91CD7"/>
    <w:rsid w:val="00C938B2"/>
    <w:rsid w:val="00CC29F7"/>
    <w:rsid w:val="00CD1B39"/>
    <w:rsid w:val="00CF5BB6"/>
    <w:rsid w:val="00D315FF"/>
    <w:rsid w:val="00D533D4"/>
    <w:rsid w:val="00DE004F"/>
    <w:rsid w:val="00E02B0E"/>
    <w:rsid w:val="00E030C8"/>
    <w:rsid w:val="00E41B9A"/>
    <w:rsid w:val="00ED5AFB"/>
    <w:rsid w:val="00F061C4"/>
    <w:rsid w:val="00FB4863"/>
    <w:rsid w:val="00FC59E7"/>
    <w:rsid w:val="00FD13E2"/>
    <w:rsid w:val="00FF0159"/>
    <w:rsid w:val="00FF5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79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26797"/>
    <w:pPr>
      <w:keepNext/>
      <w:jc w:val="center"/>
      <w:outlineLvl w:val="3"/>
    </w:pPr>
    <w:rPr>
      <w:rFonts w:ascii="Arial" w:hAnsi="Arial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26797"/>
    <w:rPr>
      <w:rFonts w:ascii="Arial" w:eastAsia="Calibri" w:hAnsi="Arial" w:cs="Times New Roman"/>
      <w:b/>
      <w:sz w:val="20"/>
      <w:szCs w:val="20"/>
      <w:lang w:eastAsia="ru-RU"/>
    </w:rPr>
  </w:style>
  <w:style w:type="character" w:styleId="a3">
    <w:name w:val="Hyperlink"/>
    <w:rsid w:val="00A26797"/>
    <w:rPr>
      <w:color w:val="0563C1"/>
      <w:u w:val="single"/>
    </w:rPr>
  </w:style>
  <w:style w:type="character" w:customStyle="1" w:styleId="a4">
    <w:name w:val="Основной текст Знак"/>
    <w:link w:val="a5"/>
    <w:rsid w:val="00D315FF"/>
    <w:rPr>
      <w:spacing w:val="4"/>
      <w:shd w:val="clear" w:color="auto" w:fill="FFFFFF"/>
    </w:rPr>
  </w:style>
  <w:style w:type="paragraph" w:styleId="a5">
    <w:name w:val="Body Text"/>
    <w:basedOn w:val="a"/>
    <w:link w:val="a4"/>
    <w:rsid w:val="00D315FF"/>
    <w:pPr>
      <w:shd w:val="clear" w:color="auto" w:fill="FFFFFF"/>
      <w:spacing w:before="600" w:after="300" w:line="240" w:lineRule="atLeas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5"/>
    <w:uiPriority w:val="99"/>
    <w:semiHidden/>
    <w:rsid w:val="00D315F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315F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6">
    <w:name w:val="Table Grid"/>
    <w:basedOn w:val="a1"/>
    <w:uiPriority w:val="59"/>
    <w:rsid w:val="00175A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rsid w:val="00314A7A"/>
    <w:rPr>
      <w:color w:val="800080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5F7A1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F7A1E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2024-10-14T03:43:00Z</cp:lastPrinted>
  <dcterms:created xsi:type="dcterms:W3CDTF">2025-04-07T05:23:00Z</dcterms:created>
  <dcterms:modified xsi:type="dcterms:W3CDTF">2025-04-07T05:23:00Z</dcterms:modified>
</cp:coreProperties>
</file>